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69" w:rsidRDefault="00F56369" w:rsidP="00F56369">
      <w:pPr>
        <w:jc w:val="center"/>
        <w:rPr>
          <w:noProof/>
          <w:lang w:eastAsia="ru-RU"/>
        </w:rPr>
      </w:pPr>
    </w:p>
    <w:p w:rsidR="007201D3" w:rsidRDefault="00F56369" w:rsidP="00F56369">
      <w:pPr>
        <w:jc w:val="center"/>
      </w:pPr>
      <w:r w:rsidRPr="00C21524">
        <w:rPr>
          <w:noProof/>
          <w:lang w:eastAsia="ru-RU"/>
        </w:rPr>
        <w:drawing>
          <wp:inline distT="0" distB="0" distL="0" distR="0" wp14:anchorId="3489E572" wp14:editId="2934255A">
            <wp:extent cx="1202690" cy="1202690"/>
            <wp:effectExtent l="0" t="0" r="0" b="0"/>
            <wp:docPr id="1" name="Рисунок 1" descr="https://yt3.ggpht.com/a/AATXAJwVqAbi2zSnt0jMp56AbcOPSQdbdFgHD8evf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yt3.ggpht.com/a/AATXAJwVqAbi2zSnt0jMp56AbcOPSQdbdFgHD8evf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69" w:rsidRDefault="00F56369" w:rsidP="00F56369">
      <w:pPr>
        <w:jc w:val="center"/>
      </w:pPr>
    </w:p>
    <w:p w:rsidR="00F56369" w:rsidRDefault="00F56369" w:rsidP="00F56369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6369" w:rsidRDefault="00F56369" w:rsidP="00F56369">
      <w:pPr>
        <w:jc w:val="center"/>
        <w:rPr>
          <w:rFonts w:ascii="Times New Roman" w:hAnsi="Times New Roman"/>
          <w:b/>
          <w:sz w:val="44"/>
          <w:szCs w:val="44"/>
        </w:rPr>
      </w:pPr>
      <w:r w:rsidRPr="00F56369">
        <w:rPr>
          <w:rFonts w:ascii="Times New Roman" w:hAnsi="Times New Roman"/>
          <w:b/>
          <w:sz w:val="44"/>
          <w:szCs w:val="44"/>
        </w:rPr>
        <w:t>Комплексная программа</w:t>
      </w:r>
    </w:p>
    <w:p w:rsidR="00F56369" w:rsidRPr="00F56369" w:rsidRDefault="00F56369" w:rsidP="00F56369">
      <w:pPr>
        <w:jc w:val="center"/>
        <w:rPr>
          <w:rFonts w:ascii="Times New Roman" w:hAnsi="Times New Roman"/>
          <w:b/>
          <w:sz w:val="44"/>
          <w:szCs w:val="44"/>
        </w:rPr>
      </w:pPr>
      <w:r w:rsidRPr="00F56369">
        <w:rPr>
          <w:rFonts w:ascii="Times New Roman" w:hAnsi="Times New Roman"/>
          <w:b/>
          <w:sz w:val="44"/>
          <w:szCs w:val="44"/>
        </w:rPr>
        <w:t xml:space="preserve"> психолого-педагогического сопровождения</w:t>
      </w:r>
    </w:p>
    <w:p w:rsidR="00F56369" w:rsidRPr="00C605AD" w:rsidRDefault="00F56369" w:rsidP="00F5636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2023- 2024</w:t>
      </w:r>
      <w:r w:rsidRPr="00C605AD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F56369" w:rsidRDefault="00F56369" w:rsidP="00F56369">
      <w:pPr>
        <w:jc w:val="center"/>
      </w:pPr>
    </w:p>
    <w:p w:rsidR="003C1F70" w:rsidRDefault="003C1F70" w:rsidP="00F56369">
      <w:pPr>
        <w:jc w:val="center"/>
      </w:pPr>
    </w:p>
    <w:p w:rsidR="003C1F70" w:rsidRDefault="003C1F70" w:rsidP="00F56369">
      <w:pPr>
        <w:jc w:val="center"/>
      </w:pPr>
    </w:p>
    <w:p w:rsidR="003C1F70" w:rsidRDefault="003C1F70" w:rsidP="00F56369">
      <w:pPr>
        <w:jc w:val="center"/>
      </w:pPr>
    </w:p>
    <w:p w:rsidR="003C1F70" w:rsidRDefault="003C1F70" w:rsidP="00F56369">
      <w:pPr>
        <w:jc w:val="center"/>
      </w:pPr>
    </w:p>
    <w:p w:rsidR="003C1F70" w:rsidRDefault="003C1F70" w:rsidP="00F56369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946"/>
        <w:gridCol w:w="6946"/>
      </w:tblGrid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F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946" w:type="dxa"/>
          </w:tcPr>
          <w:p w:rsidR="005A3EFD" w:rsidRPr="00613FFD" w:rsidRDefault="005A3EFD" w:rsidP="00444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FFD">
              <w:rPr>
                <w:rFonts w:ascii="Times New Roman" w:hAnsi="Times New Roman"/>
                <w:b/>
                <w:sz w:val="24"/>
                <w:szCs w:val="24"/>
              </w:rPr>
              <w:t>Учитель-дефектолог</w:t>
            </w:r>
          </w:p>
        </w:tc>
        <w:tc>
          <w:tcPr>
            <w:tcW w:w="6946" w:type="dxa"/>
          </w:tcPr>
          <w:p w:rsidR="005A3EFD" w:rsidRPr="00613FFD" w:rsidRDefault="005A3EFD" w:rsidP="00444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FFD">
              <w:rPr>
                <w:rFonts w:ascii="Times New Roman" w:hAnsi="Times New Roman"/>
                <w:b/>
                <w:sz w:val="24"/>
                <w:szCs w:val="24"/>
              </w:rPr>
              <w:t xml:space="preserve">Психолог </w:t>
            </w: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Темы занятий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1.Обследование произношения.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2.Определение оптимального расстояния восприятия разговорной речи.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3. Обследование уровня речевого развития.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Наша  Родина</w:t>
            </w:r>
            <w:proofErr w:type="gramEnd"/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 xml:space="preserve"> – Россия»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5. 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предметам.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C72161">
              <w:rPr>
                <w:rFonts w:ascii="Times New Roman" w:eastAsia="Times New Roman" w:hAnsi="Times New Roman"/>
                <w:sz w:val="24"/>
                <w:szCs w:val="24"/>
              </w:rPr>
              <w:t>Текст «Летом в лагере»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, «Лето прошло», «Школьный огород».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7.Автоматизация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1.Коррекционно –диагностический блок.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Диагностика: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восприятия слухового, зрительного, тактильного,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эмоционально – волевой сферы,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когнитивных функций: памяти, мышления, внимания по невербальным методикам (Забранной).</w:t>
            </w:r>
            <w:r w:rsidRPr="000626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2.Формирование ощущений от различных поз тела; вербализация собственных ощущений. Дидактическая игра </w:t>
            </w:r>
            <w:proofErr w:type="gramStart"/>
            <w:r w:rsidRPr="00062693">
              <w:rPr>
                <w:rFonts w:ascii="Times New Roman" w:hAnsi="Times New Roman"/>
                <w:sz w:val="24"/>
                <w:szCs w:val="24"/>
              </w:rPr>
              <w:t>« Море</w:t>
            </w:r>
            <w:proofErr w:type="gramEnd"/>
            <w:r w:rsidRPr="00062693">
              <w:rPr>
                <w:rFonts w:ascii="Times New Roman" w:hAnsi="Times New Roman"/>
                <w:sz w:val="24"/>
                <w:szCs w:val="24"/>
              </w:rPr>
              <w:t xml:space="preserve"> волнуется».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крупной моторики: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Развитие крупной моторики (бросание в цель, повороты, перестроение).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мелкой моторики пальцев и руки.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 Обводка по трафарету (внутреннему и внешнему) и штриховка.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 Развитие координации движений руки и глаза (завязывание, нанизывание).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1.Речевой материал разговорно-обиходного характера (вопросы к началу дня, вопросы о школе; вопросы о временах года, о погоде, вопросы автобиографического характера).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 Тема «Осень. Признаки осени».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Составление рассказа по картинке.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Тема: «Слова в сравнительной степени».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Речевой материал по теме: «Профессии».</w:t>
            </w:r>
          </w:p>
          <w:p w:rsidR="005A3EFD" w:rsidRPr="00062693" w:rsidRDefault="005A3EFD" w:rsidP="00444113">
            <w:pPr>
              <w:tabs>
                <w:tab w:val="left" w:pos="51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Текст «Осень», «Октябрь», «Как звери готовятся к зиме».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7.Темп речи. Произношение фразы в разном темпе.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8. Автоматизация звуков.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1.Определение на ощупь величины   предмета (большой-  маленький, самый маленький).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2.Дидактическая игра </w:t>
            </w:r>
            <w:proofErr w:type="gramStart"/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« Чудесный</w:t>
            </w:r>
            <w:proofErr w:type="gramEnd"/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мешочек».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Определение на ощупь плоскостных фигур и предметов.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 Упражнения в раскрытии пластина. Лепка </w:t>
            </w:r>
            <w:proofErr w:type="gramStart"/>
            <w:r w:rsidRPr="00062693">
              <w:rPr>
                <w:rFonts w:ascii="Times New Roman" w:hAnsi="Times New Roman"/>
                <w:sz w:val="24"/>
                <w:szCs w:val="24"/>
              </w:rPr>
              <w:t>« Угощение</w:t>
            </w:r>
            <w:proofErr w:type="gramEnd"/>
            <w:r w:rsidRPr="0006269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 Движения и позы верхних и нижних конечностей (сенсорная тропа для ног, «акробаты», имитация ветра)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5. Движения и позы головы по показу; вербализация собственных ощущений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6. Выразительность движений. Имитация движений (оркестр, повадки зверей).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1.Речевой материал разговорно-обиходного характера (вопросы о классе, школе, днях недели, временах года).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 Тема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«Символы нашей страны».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3.Темы «Семья»,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«Дом, в котором я живу».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Речевой материал по теме: «Поздняя осень».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5.Речевой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6.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«Ноябрь», «Режим дня», «Ель и сосна».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 Голос: умение произносить слова и фразы громко, тише и тихо; с постепенным усилением и ослаблением голоса;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произносить слова и фразы высоким голосом, голосом нормальной высоты и низким голосом.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8.Ударение. Изменение силы голоса в связи с логическим ударением.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9.Правила орфоэпии: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 xml:space="preserve">звонкие согласные в конце слова.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10.Дифференциация звуков речи.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1.Целенаправленность выполнения действий и движений по инструкции педагога (Бросание в цель, повороты)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2.Формирование чувства равновесия («Дорожка следов»).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3.Развитие быстроты движений, умения контролировать сменяемость действий (активация межполушарного взаимодействия).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</w:t>
            </w: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Определение на ощупь величины   предмета (большой-  </w:t>
            </w:r>
            <w:proofErr w:type="gramStart"/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маленький,  самый</w:t>
            </w:r>
            <w:proofErr w:type="gramEnd"/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маленький).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Дидактическая игра «Чудесный мешочек»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5.Упражнения в раскрытии пластина. Лепка «Угощение»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6.Игры с крупной мозаикой.</w:t>
            </w: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1.Речевой материал разговорно-обиходного характера: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- вопросы об этикете: приветствие, прощание;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- вопросы, связанные с организацией учебной деятельности;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- вопросы автобиографического характера: имена и отчества родителей, учителей;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- различение поручений с последующим отчётом.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2.Тема «Времена года. Зима».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Признаки замы: составление рассказа по картинкам.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3.Тема «Новый год». Тема «Новый год» (различение словаря, различение и выполнение поручений, различение предложений)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Разучивание стихов. Отработка произношения.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4.Текст «Укрепляй свое здоровье», «Декабрь», «Новый год».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5.Речевой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6.Правила орфоэпии: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- безударное </w:t>
            </w: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о.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7.Речевое дыхание. Слитное произношение фраз на одном выдохе.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8. Дифференциация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крупной моторики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Формирование ощущений от различных поз тела; вербализация собственных ощущений. Дидактическая игра «Море волнуется»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мелкой моторики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1.Развитие мелкой моторики пальцев и руки: активная гимнастика («Сильные ладошки», «Мозаика», «Конструктор», «Бусины.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2.Пальчиковые игры «Зайчик», «Человечек», «Бегаем», «Ёжик»,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Тактильно-двигательное воспитание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1.Игры с пластилином.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2.Знакомсво с приемами диафрагмального дыхания.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3.Разукрашиваем и штрихуем.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Формирование восприятия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 Формирование временных представлений: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Путешествие в сказку: «12 месяцев» (продолжение).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2.Обводим по трафарету признаки времен года, разукрашиваем.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1.Речевой материал разговорно-обиходного </w:t>
            </w:r>
            <w:proofErr w:type="gramStart"/>
            <w:r w:rsidRPr="00062693">
              <w:rPr>
                <w:rFonts w:ascii="Times New Roman" w:hAnsi="Times New Roman"/>
                <w:sz w:val="24"/>
                <w:szCs w:val="24"/>
              </w:rPr>
              <w:t>характера  «</w:t>
            </w:r>
            <w:proofErr w:type="gramEnd"/>
            <w:r w:rsidRPr="00062693">
              <w:rPr>
                <w:rFonts w:ascii="Times New Roman" w:hAnsi="Times New Roman"/>
                <w:sz w:val="24"/>
                <w:szCs w:val="24"/>
              </w:rPr>
              <w:t>Зимние каникулы»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2.Тема «Новый год».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3.Тема «Времена года. Зима». Составление рассказа по сюжетной картине «Зимние забавы».</w:t>
            </w:r>
          </w:p>
          <w:p w:rsidR="005A3E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4.Текст «Забавы зимой»,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«Синица», «Случай на реке», «Хорошие отметки»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.Правила орфоэпии: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– звонкие согласные в конце слов.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.Изменение силы голоса в связи со словесным ударением.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.Дифференциация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мелкой моторики пальцев и руки.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1.Игры «Сильные ладошки», «Шнуровки», «Разноцветные прищепки», «Счётные палочки».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2. Лепим из пластилина «Маленький скульптор».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3 Пальчиковый театр «Цвета зимы».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 Группировка предметов и их изображений по форме (по показу: круглые, квадратные, треугольные) Дидактическая игра «К каждой фигуре подберите предметы, похожие по форме»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5. Дидактическая игра «Какой фигуры не стало» (3-4 предмета).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6. Сравнение двух предметов (по высоте и длине, по ширине и толщине).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7.Моделирование геометрических фигур из составляющих частей по образу.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Формирование восприятия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1.Формирование временных представлений: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Путешествие в сказку «12 месяцев».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2.Обводим по трафарету признаки времён года, разукрашиваем.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 Зимние месяцы. Игра «Снежная королева».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4.Соединяем точки и рисуем узоры и цвета зимы.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1.Речевой материал разговорно-обиходного характера «23 февраля – День защитника Отечества»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2.Тема «Птицы и животные зимой»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«Кормушка для птиц»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 xml:space="preserve"> «Спор животных», «В гостях и дома», «Журка», «Дятел».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5.Правила орфоэпии: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– звонкие согласные в конце слов и перед глухими согласными.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6.Речевое дыхание. Произношение слитно словосочетаний, фраз.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7.Дифференциация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мелкой моторики пальцев и руки</w:t>
            </w: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1. Пальчиковые игры «Зайчик», «Человечек», «Бегаем», «Ёжик», «Кошка», «Коза рогатая», «Бабочка» и др.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 Формирование навыков зрительного анализа и синтеза (обследование предметов, состоящих из 2-3 деталей), по инструкции.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3. Нахождение отличительных и общих признаков2-х предметов. «Сравни предметы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 Дидактическая игра «Какой детали не хватает»2 (у стола -ножка. 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У стула- спинка, у ведра- ручки)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5. Дидактическая игра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«Что изменилось» (3-4 предмета).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слухового восприятия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Различение речевых и музыкальных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Игра «Что слышишь?» Выделение и различие звуков окружающей среды (стон, звон, гудение, жужжание). Дидактическая игра «Узнай на слух»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1.Речевой материал разговорно-обиходного характера (весна, первый весенний праздник).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 Разучивание стихов. Отработка произношения.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3.Тема «Профессии»»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«О весне», «8 Марта», «Неудачная рыбалка».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5.Правила орфоэпии: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- удвоенные согласные.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6.Речевое дыхание. Произношение слитно словосочетаний, фраз.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7.Дифференциация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Формирование слухового восприятия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1. Дидактическая игра «Кто и как голос подает» (имитация крика животных)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 Выделение и различие звуков окружающей среды (стон, звон, гудение, жужжание). Дидактическая игра «Узнай на слух».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 Различение музыкальных звуков и звуков окружающей среды (шелест листьев, скрип снега, шум шин). Прослушивание музыкальных произведений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Восприятие формы, величины и цвета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1.Формирование сенсорных эталонов плоскостных геометрических фигур (круг, квадрат, треугольник)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2.Группировка предметов и их изображений по форме (по показу) «Подбери фигуры, похожие по форме»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3.Работа с крупным геометрическим конструктором (по показу)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4.Различение предметов по величине (большой – маленький)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5.Сравнение двух предметов (по высоте, по ширине)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6.Знакомство с основными цветами (красный, жёлтый, синий, зелёный, чёрный, белый)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7.Различение и обозначение основных цветов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8.Составление целого из частей (2 детали) на разрезном наглядном материале.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1.Речевой материал разговорно-обиходного характера (вопросы об этикете: приветствие, прощание, благодарность, просьба, извинение; вопросы, связанные с организацией учебной деятельности).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lastRenderedPageBreak/>
              <w:t>2.Тема «Весенние каникулы» (словарь; различение словосочетаний и предложений).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3.Текст «Весна»,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«12 апреля – День Космонавтики», «Цветы на день рождения»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>учебным предметам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5.Правила орфоэпии: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- слова </w:t>
            </w: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что, чтобы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6.Изменение высоты и силы голоса в связи с повествовательной, вопросительной и восклицательной интонацией.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7.Дифференциация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пространственно- временных представлений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1. Ориентировка в помещении (классная комната). Определение расположения предметов в помещении.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 Ориентировка в линейном ряду (крайний предмет, первый, на третьем месте и т. д.)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lastRenderedPageBreak/>
              <w:t>3. Ориентировка на листе бумаги (центр, верх, низ, правая, левая сторона).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 Расположение предметов на листе бумаги. Дидактическая игра «расположи верно».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Формирование восприятия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1.Весенние месяцы. Игра «Пробуждение и звуки весны».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2.Соединяем точки и рисуем узоры и цвета весны.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EFD" w:rsidRPr="00613FFD" w:rsidTr="00444113">
        <w:tc>
          <w:tcPr>
            <w:tcW w:w="1242" w:type="dxa"/>
          </w:tcPr>
          <w:p w:rsidR="005A3EFD" w:rsidRPr="00613FFD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1.Речевой материал разговорно-обиходного характера (майские праздники).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2.Тема «Летние каникулы».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3.Текст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«В Мае», «Друзья познаются в беде»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 xml:space="preserve">, «Летом на реке», </w:t>
            </w:r>
            <w:r w:rsidRPr="00062693">
              <w:rPr>
                <w:rFonts w:ascii="Times New Roman" w:eastAsia="Times New Roman" w:hAnsi="Times New Roman"/>
                <w:sz w:val="24"/>
                <w:szCs w:val="24"/>
              </w:rPr>
              <w:t>«Летняя гроза», «Таня и Пушок»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4.Речевой материал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предметам.</w:t>
            </w:r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5.Правила орфоэпии: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- окончания </w:t>
            </w: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ого, его.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6.Дифференциация звуков.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7.Обследование произношения.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пространственно- временных представлений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1. Сутки. Части суток (день, ночь). Упражнения на графической модели «Сутки».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 Последовательность событий (смена времени суток).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3. Понятия «сегодня», «завтра», «вчера».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 Неделя. Семь суток. Порядок дней недели.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восприятия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1.Летние месяцы. Арт - тренинг «Краски лета».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2.Соединяем точки и </w:t>
            </w:r>
            <w:proofErr w:type="gramStart"/>
            <w:r w:rsidRPr="00062693">
              <w:rPr>
                <w:rFonts w:ascii="Times New Roman" w:hAnsi="Times New Roman"/>
                <w:sz w:val="24"/>
                <w:szCs w:val="24"/>
              </w:rPr>
              <w:t>рисуем  лето</w:t>
            </w:r>
            <w:proofErr w:type="gramEnd"/>
            <w:r w:rsidRPr="000626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3. Ориентировка на листе бумаги (центр, верх, низ, правая, левая сторона).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4. Расположение предметов на листе бумаги. Дидактическая игра «расположи верно»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пространственно- временных представлений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1. Сутки. Части суток (утро, вечер) Упражнения на графической модели «Сутки».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2. Последовательность событий (смена времени суток). 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693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062693">
              <w:rPr>
                <w:rFonts w:ascii="Times New Roman" w:hAnsi="Times New Roman"/>
                <w:b/>
                <w:sz w:val="24"/>
                <w:szCs w:val="24"/>
              </w:rPr>
              <w:t>цветовосприятия</w:t>
            </w:r>
            <w:proofErr w:type="spellEnd"/>
            <w:r w:rsidRPr="00062693">
              <w:rPr>
                <w:rFonts w:ascii="Times New Roman" w:hAnsi="Times New Roman"/>
                <w:b/>
                <w:sz w:val="24"/>
                <w:szCs w:val="24"/>
              </w:rPr>
              <w:t xml:space="preserve"> и формы (соотнесение формы и цвета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 xml:space="preserve">1. АРТ – Тренинг </w:t>
            </w:r>
            <w:proofErr w:type="gramStart"/>
            <w:r w:rsidRPr="00062693">
              <w:rPr>
                <w:rFonts w:ascii="Times New Roman" w:hAnsi="Times New Roman"/>
                <w:sz w:val="24"/>
                <w:szCs w:val="24"/>
              </w:rPr>
              <w:t>« путешествие</w:t>
            </w:r>
            <w:proofErr w:type="gramEnd"/>
            <w:r w:rsidRPr="00062693">
              <w:rPr>
                <w:rFonts w:ascii="Times New Roman" w:hAnsi="Times New Roman"/>
                <w:sz w:val="24"/>
                <w:szCs w:val="24"/>
              </w:rPr>
              <w:t xml:space="preserve"> в страну цвета и формы».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2.Простая форма. Конструирование с опорой на образец.</w:t>
            </w:r>
          </w:p>
          <w:p w:rsidR="005A3EFD" w:rsidRPr="00062693" w:rsidRDefault="005A3EFD" w:rsidP="00444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693">
              <w:rPr>
                <w:rFonts w:ascii="Times New Roman" w:hAnsi="Times New Roman"/>
                <w:sz w:val="24"/>
                <w:szCs w:val="24"/>
              </w:rPr>
              <w:t>Психотренинг «Мир вокруг нас».</w:t>
            </w:r>
          </w:p>
        </w:tc>
      </w:tr>
    </w:tbl>
    <w:p w:rsidR="005A3EFD" w:rsidRPr="00613FFD" w:rsidRDefault="005A3EFD" w:rsidP="005A3EFD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13FFD">
        <w:rPr>
          <w:rFonts w:ascii="Times New Roman" w:hAnsi="Times New Roman"/>
          <w:b/>
          <w:sz w:val="24"/>
          <w:szCs w:val="24"/>
        </w:rPr>
        <w:lastRenderedPageBreak/>
        <w:t>Прогнозируемый результат:</w:t>
      </w:r>
    </w:p>
    <w:p w:rsidR="005A3EFD" w:rsidRPr="00F40841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841">
        <w:rPr>
          <w:rFonts w:ascii="Times New Roman" w:hAnsi="Times New Roman"/>
          <w:sz w:val="24"/>
          <w:szCs w:val="24"/>
        </w:rPr>
        <w:t>совершенствование навыка произнесения фраз в нормальном темпе;</w:t>
      </w:r>
    </w:p>
    <w:p w:rsidR="005A3EFD" w:rsidRPr="00F40841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841">
        <w:rPr>
          <w:rFonts w:ascii="Times New Roman" w:hAnsi="Times New Roman"/>
          <w:sz w:val="24"/>
          <w:szCs w:val="24"/>
        </w:rPr>
        <w:t>опознавание на слух хорошо знакомых слов, словосочетаний и фраз;</w:t>
      </w:r>
    </w:p>
    <w:p w:rsidR="005A3EFD" w:rsidRPr="00F40841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084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40841">
        <w:rPr>
          <w:rFonts w:ascii="Times New Roman" w:hAnsi="Times New Roman"/>
          <w:sz w:val="24"/>
          <w:szCs w:val="24"/>
        </w:rPr>
        <w:t xml:space="preserve"> фонематического слуха;</w:t>
      </w:r>
    </w:p>
    <w:p w:rsidR="005A3EFD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0841">
        <w:rPr>
          <w:rFonts w:ascii="Times New Roman" w:hAnsi="Times New Roman"/>
          <w:sz w:val="24"/>
          <w:szCs w:val="24"/>
        </w:rPr>
        <w:t>автоматизация  и</w:t>
      </w:r>
      <w:proofErr w:type="gramEnd"/>
      <w:r w:rsidRPr="00F40841">
        <w:rPr>
          <w:rFonts w:ascii="Times New Roman" w:hAnsi="Times New Roman"/>
          <w:sz w:val="24"/>
          <w:szCs w:val="24"/>
        </w:rPr>
        <w:t xml:space="preserve"> дифференциация звуков речи;</w:t>
      </w:r>
    </w:p>
    <w:p w:rsidR="005A3EFD" w:rsidRPr="006E1ACD" w:rsidRDefault="005A3EFD" w:rsidP="005A3EFD">
      <w:pPr>
        <w:pStyle w:val="a4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ACD">
        <w:rPr>
          <w:rFonts w:ascii="Times New Roman" w:eastAsia="Times New Roman" w:hAnsi="Times New Roman" w:cs="Times New Roman"/>
          <w:sz w:val="24"/>
          <w:szCs w:val="24"/>
        </w:rPr>
        <w:t>соблюдение в речи словесного и логического ударений, правильной интонации, темпа и слитности, основных правил орфоэпии;</w:t>
      </w:r>
    </w:p>
    <w:p w:rsidR="005A3EFD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841">
        <w:rPr>
          <w:rFonts w:ascii="Times New Roman" w:hAnsi="Times New Roman"/>
          <w:sz w:val="24"/>
          <w:szCs w:val="24"/>
        </w:rPr>
        <w:t>составление рассказа по серии картин (из 3-4- картин);</w:t>
      </w:r>
    </w:p>
    <w:p w:rsidR="005A3EFD" w:rsidRPr="00F40841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841">
        <w:rPr>
          <w:rFonts w:ascii="Times New Roman" w:hAnsi="Times New Roman"/>
          <w:sz w:val="24"/>
          <w:szCs w:val="24"/>
        </w:rPr>
        <w:t>составление рассказа по картин</w:t>
      </w:r>
      <w:r>
        <w:rPr>
          <w:rFonts w:ascii="Times New Roman" w:hAnsi="Times New Roman"/>
          <w:sz w:val="24"/>
          <w:szCs w:val="24"/>
        </w:rPr>
        <w:t>е</w:t>
      </w:r>
      <w:r w:rsidRPr="00F40841">
        <w:rPr>
          <w:rFonts w:ascii="Times New Roman" w:hAnsi="Times New Roman"/>
          <w:sz w:val="24"/>
          <w:szCs w:val="24"/>
        </w:rPr>
        <w:t>;</w:t>
      </w:r>
    </w:p>
    <w:p w:rsidR="005A3EFD" w:rsidRPr="00F40841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841">
        <w:rPr>
          <w:rFonts w:ascii="Times New Roman" w:hAnsi="Times New Roman"/>
          <w:sz w:val="24"/>
          <w:szCs w:val="24"/>
        </w:rPr>
        <w:t xml:space="preserve">восприятие речевого материала по </w:t>
      </w:r>
      <w:r>
        <w:rPr>
          <w:rFonts w:ascii="Times New Roman" w:hAnsi="Times New Roman"/>
          <w:sz w:val="24"/>
          <w:szCs w:val="24"/>
        </w:rPr>
        <w:t>учебным предметам</w:t>
      </w:r>
      <w:r w:rsidRPr="00F40841">
        <w:rPr>
          <w:rFonts w:ascii="Times New Roman" w:hAnsi="Times New Roman"/>
          <w:sz w:val="24"/>
          <w:szCs w:val="24"/>
        </w:rPr>
        <w:t>;</w:t>
      </w:r>
    </w:p>
    <w:p w:rsidR="005A3EFD" w:rsidRPr="00F40841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841">
        <w:rPr>
          <w:rFonts w:ascii="Times New Roman" w:hAnsi="Times New Roman"/>
          <w:sz w:val="24"/>
          <w:szCs w:val="24"/>
        </w:rPr>
        <w:t>понимание грамматических категорий;</w:t>
      </w:r>
    </w:p>
    <w:p w:rsidR="005A3EFD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841">
        <w:rPr>
          <w:rFonts w:ascii="Times New Roman" w:hAnsi="Times New Roman"/>
          <w:sz w:val="24"/>
          <w:szCs w:val="24"/>
        </w:rPr>
        <w:t xml:space="preserve">понимание и использование </w:t>
      </w:r>
      <w:r>
        <w:rPr>
          <w:rFonts w:ascii="Times New Roman" w:hAnsi="Times New Roman"/>
          <w:sz w:val="24"/>
          <w:szCs w:val="24"/>
        </w:rPr>
        <w:t xml:space="preserve">изученных </w:t>
      </w:r>
      <w:r w:rsidRPr="00F40841">
        <w:rPr>
          <w:rFonts w:ascii="Times New Roman" w:hAnsi="Times New Roman"/>
          <w:sz w:val="24"/>
          <w:szCs w:val="24"/>
        </w:rPr>
        <w:t>лексико-грамматических средств языка;</w:t>
      </w:r>
    </w:p>
    <w:p w:rsidR="005A3EFD" w:rsidRPr="00F40841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084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408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0841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F40841">
        <w:rPr>
          <w:rFonts w:ascii="Times New Roman" w:hAnsi="Times New Roman"/>
          <w:sz w:val="24"/>
          <w:szCs w:val="24"/>
        </w:rPr>
        <w:t xml:space="preserve"> - временной ориентации;</w:t>
      </w:r>
    </w:p>
    <w:p w:rsidR="005A3EFD" w:rsidRPr="00001E0A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01E0A">
        <w:rPr>
          <w:rFonts w:ascii="Times New Roman" w:eastAsia="Times New Roman" w:hAnsi="Times New Roman"/>
          <w:color w:val="000000"/>
          <w:sz w:val="24"/>
          <w:szCs w:val="24"/>
        </w:rPr>
        <w:t>умение находить и выделять признаки разных предметов, явлений, узнавать предмет по его признакам;</w:t>
      </w:r>
    </w:p>
    <w:p w:rsidR="005A3EFD" w:rsidRPr="00001E0A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01E0A">
        <w:rPr>
          <w:rFonts w:ascii="Times New Roman" w:eastAsia="Times New Roman" w:hAnsi="Times New Roman"/>
          <w:color w:val="000000"/>
          <w:sz w:val="24"/>
          <w:szCs w:val="24"/>
        </w:rPr>
        <w:t>умение сравнивать предметы, выделять черты сходства и различия;</w:t>
      </w:r>
    </w:p>
    <w:p w:rsidR="005A3EFD" w:rsidRPr="00001E0A" w:rsidRDefault="005A3EFD" w:rsidP="005A3EFD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01E0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главное и существенное на основе развивающих заданий и упражнений, путем решения логических задач и проведения дидактических игр;</w:t>
      </w:r>
    </w:p>
    <w:p w:rsidR="005A3EFD" w:rsidRPr="00001E0A" w:rsidRDefault="005A3EFD" w:rsidP="005A3EFD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01E0A">
        <w:rPr>
          <w:rFonts w:ascii="Times New Roman" w:eastAsia="Times New Roman" w:hAnsi="Times New Roman"/>
          <w:color w:val="000000"/>
          <w:sz w:val="24"/>
          <w:szCs w:val="24"/>
        </w:rPr>
        <w:t>формирование мыслительных операций: анализа, синтеза, сравнения, классификации, обобщения;</w:t>
      </w:r>
    </w:p>
    <w:p w:rsidR="005A3EFD" w:rsidRPr="00001E0A" w:rsidRDefault="005A3EFD" w:rsidP="005A3EFD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E0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самооценки, самопознания, развитие коммуникативных навыков и творческих способностей.</w:t>
      </w:r>
    </w:p>
    <w:p w:rsidR="005A3EFD" w:rsidRPr="00001E0A" w:rsidRDefault="005A3EFD" w:rsidP="005A3EFD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5A3EFD" w:rsidRPr="00613FFD" w:rsidRDefault="005A3EFD" w:rsidP="005A3EFD">
      <w:pPr>
        <w:jc w:val="both"/>
        <w:rPr>
          <w:rFonts w:ascii="Times New Roman" w:hAnsi="Times New Roman"/>
          <w:sz w:val="24"/>
          <w:szCs w:val="24"/>
        </w:rPr>
      </w:pPr>
    </w:p>
    <w:p w:rsidR="005A3EFD" w:rsidRDefault="005A3EFD" w:rsidP="00F56369">
      <w:pPr>
        <w:jc w:val="center"/>
      </w:pPr>
    </w:p>
    <w:sectPr w:rsidR="005A3EFD" w:rsidSect="00F563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95E"/>
    <w:multiLevelType w:val="hybridMultilevel"/>
    <w:tmpl w:val="78B40D7C"/>
    <w:lvl w:ilvl="0" w:tplc="984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0C4"/>
    <w:multiLevelType w:val="hybridMultilevel"/>
    <w:tmpl w:val="DD4C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71AA"/>
    <w:multiLevelType w:val="hybridMultilevel"/>
    <w:tmpl w:val="EA60E35A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0C7"/>
    <w:multiLevelType w:val="hybridMultilevel"/>
    <w:tmpl w:val="50F2B806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0739"/>
    <w:multiLevelType w:val="hybridMultilevel"/>
    <w:tmpl w:val="8DF698F4"/>
    <w:lvl w:ilvl="0" w:tplc="46A0E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51CB"/>
    <w:multiLevelType w:val="hybridMultilevel"/>
    <w:tmpl w:val="DC009660"/>
    <w:lvl w:ilvl="0" w:tplc="75EEC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11068"/>
    <w:multiLevelType w:val="hybridMultilevel"/>
    <w:tmpl w:val="4880B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0E5F4F"/>
    <w:multiLevelType w:val="hybridMultilevel"/>
    <w:tmpl w:val="3E58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2828"/>
    <w:multiLevelType w:val="hybridMultilevel"/>
    <w:tmpl w:val="8A9E71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9271D7"/>
    <w:multiLevelType w:val="hybridMultilevel"/>
    <w:tmpl w:val="0784D47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C0A92"/>
    <w:multiLevelType w:val="hybridMultilevel"/>
    <w:tmpl w:val="4E4E77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226E8"/>
    <w:multiLevelType w:val="hybridMultilevel"/>
    <w:tmpl w:val="98F0A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100CED"/>
    <w:multiLevelType w:val="hybridMultilevel"/>
    <w:tmpl w:val="3D265FBE"/>
    <w:lvl w:ilvl="0" w:tplc="8C68F97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4FC9"/>
    <w:multiLevelType w:val="hybridMultilevel"/>
    <w:tmpl w:val="48009FC2"/>
    <w:lvl w:ilvl="0" w:tplc="785CE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87B58"/>
    <w:multiLevelType w:val="hybridMultilevel"/>
    <w:tmpl w:val="2D30153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A91DD4"/>
    <w:multiLevelType w:val="hybridMultilevel"/>
    <w:tmpl w:val="CED2DF6A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3510E3"/>
    <w:multiLevelType w:val="hybridMultilevel"/>
    <w:tmpl w:val="1F349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A1455F"/>
    <w:multiLevelType w:val="hybridMultilevel"/>
    <w:tmpl w:val="195C58C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D697E"/>
    <w:multiLevelType w:val="hybridMultilevel"/>
    <w:tmpl w:val="84A6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00A9C"/>
    <w:multiLevelType w:val="hybridMultilevel"/>
    <w:tmpl w:val="69C6613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27C83"/>
    <w:multiLevelType w:val="hybridMultilevel"/>
    <w:tmpl w:val="2D30153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04562B"/>
    <w:multiLevelType w:val="hybridMultilevel"/>
    <w:tmpl w:val="EA60E35A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E4DB5"/>
    <w:multiLevelType w:val="hybridMultilevel"/>
    <w:tmpl w:val="0784D47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36DAE"/>
    <w:multiLevelType w:val="hybridMultilevel"/>
    <w:tmpl w:val="0382DDE2"/>
    <w:lvl w:ilvl="0" w:tplc="7C8470D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2AD5"/>
    <w:multiLevelType w:val="hybridMultilevel"/>
    <w:tmpl w:val="AA0C2D8E"/>
    <w:lvl w:ilvl="0" w:tplc="E9561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6637B"/>
    <w:multiLevelType w:val="hybridMultilevel"/>
    <w:tmpl w:val="69C6613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1787A"/>
    <w:multiLevelType w:val="hybridMultilevel"/>
    <w:tmpl w:val="EA60E35A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357A5"/>
    <w:multiLevelType w:val="hybridMultilevel"/>
    <w:tmpl w:val="195C58C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5CE8"/>
    <w:multiLevelType w:val="hybridMultilevel"/>
    <w:tmpl w:val="ED3EEAB2"/>
    <w:lvl w:ilvl="0" w:tplc="0419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B520843"/>
    <w:multiLevelType w:val="hybridMultilevel"/>
    <w:tmpl w:val="211EDDF4"/>
    <w:lvl w:ilvl="0" w:tplc="64048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400FA"/>
    <w:multiLevelType w:val="hybridMultilevel"/>
    <w:tmpl w:val="CED2DF6A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4E6B69"/>
    <w:multiLevelType w:val="hybridMultilevel"/>
    <w:tmpl w:val="A184D52C"/>
    <w:lvl w:ilvl="0" w:tplc="E294C8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AD51029"/>
    <w:multiLevelType w:val="hybridMultilevel"/>
    <w:tmpl w:val="EA02FEBC"/>
    <w:lvl w:ilvl="0" w:tplc="348C2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F39BF"/>
    <w:multiLevelType w:val="hybridMultilevel"/>
    <w:tmpl w:val="0784D47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A402E"/>
    <w:multiLevelType w:val="hybridMultilevel"/>
    <w:tmpl w:val="5B82FF92"/>
    <w:lvl w:ilvl="0" w:tplc="3B6AD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91316"/>
    <w:multiLevelType w:val="hybridMultilevel"/>
    <w:tmpl w:val="DF16050E"/>
    <w:lvl w:ilvl="0" w:tplc="DE5C0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4"/>
  </w:num>
  <w:num w:numId="5">
    <w:abstractNumId w:val="23"/>
  </w:num>
  <w:num w:numId="6">
    <w:abstractNumId w:val="12"/>
  </w:num>
  <w:num w:numId="7">
    <w:abstractNumId w:val="13"/>
  </w:num>
  <w:num w:numId="8">
    <w:abstractNumId w:val="10"/>
  </w:num>
  <w:num w:numId="9">
    <w:abstractNumId w:val="31"/>
  </w:num>
  <w:num w:numId="10">
    <w:abstractNumId w:val="28"/>
  </w:num>
  <w:num w:numId="11">
    <w:abstractNumId w:val="32"/>
  </w:num>
  <w:num w:numId="12">
    <w:abstractNumId w:val="29"/>
  </w:num>
  <w:num w:numId="13">
    <w:abstractNumId w:val="34"/>
  </w:num>
  <w:num w:numId="14">
    <w:abstractNumId w:val="4"/>
  </w:num>
  <w:num w:numId="15">
    <w:abstractNumId w:val="11"/>
  </w:num>
  <w:num w:numId="16">
    <w:abstractNumId w:val="16"/>
  </w:num>
  <w:num w:numId="17">
    <w:abstractNumId w:val="14"/>
  </w:num>
  <w:num w:numId="18">
    <w:abstractNumId w:val="20"/>
  </w:num>
  <w:num w:numId="19">
    <w:abstractNumId w:val="30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1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7"/>
  </w:num>
  <w:num w:numId="32">
    <w:abstractNumId w:val="9"/>
  </w:num>
  <w:num w:numId="33">
    <w:abstractNumId w:val="35"/>
  </w:num>
  <w:num w:numId="34">
    <w:abstractNumId w:val="2"/>
  </w:num>
  <w:num w:numId="35">
    <w:abstractNumId w:val="15"/>
  </w:num>
  <w:num w:numId="36">
    <w:abstractNumId w:val="8"/>
  </w:num>
  <w:num w:numId="37">
    <w:abstractNumId w:val="6"/>
  </w:num>
  <w:num w:numId="38">
    <w:abstractNumId w:val="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AC"/>
    <w:rsid w:val="001A735B"/>
    <w:rsid w:val="003C1F70"/>
    <w:rsid w:val="005A3EFD"/>
    <w:rsid w:val="00685EA6"/>
    <w:rsid w:val="00824A8E"/>
    <w:rsid w:val="008D12AC"/>
    <w:rsid w:val="00925E34"/>
    <w:rsid w:val="00F5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B0CB-3A36-4238-AD40-BD11D3A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F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1F7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ody Text"/>
    <w:basedOn w:val="a"/>
    <w:link w:val="a6"/>
    <w:uiPriority w:val="99"/>
    <w:unhideWhenUsed/>
    <w:rsid w:val="00685EA6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link w:val="a5"/>
    <w:uiPriority w:val="99"/>
    <w:rsid w:val="0068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2023-12-20T10:11:00Z</dcterms:created>
  <dcterms:modified xsi:type="dcterms:W3CDTF">2023-12-20T10:45:00Z</dcterms:modified>
</cp:coreProperties>
</file>